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0" w:line="288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sz w:val="40"/>
          <w:szCs w:val="40"/>
          <w:rtl w:val="0"/>
        </w:rPr>
        <w:t xml:space="preserve">Moments of Truth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ffffff"/>
          <w:sz w:val="28"/>
          <w:szCs w:val="28"/>
          <w:rtl w:val="0"/>
        </w:rPr>
        <w:t xml:space="preserve">D91 25th July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10032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360" w:lineRule="auto"/>
        <w:rPr>
          <w:rFonts w:ascii="Arial" w:cs="Arial" w:eastAsia="Arial" w:hAnsi="Arial"/>
          <w:color w:val="7b8898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360" w:lineRule="auto"/>
        <w:rPr>
          <w:rFonts w:ascii="Arial" w:cs="Arial" w:eastAsia="Arial" w:hAnsi="Arial"/>
          <w:color w:val="7b8898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360" w:lineRule="auto"/>
        <w:rPr>
          <w:rFonts w:ascii="Arial" w:cs="Arial" w:eastAsia="Arial" w:hAnsi="Arial"/>
          <w:color w:val="7b8898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20"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1/ First Impressions</w:t>
      </w:r>
    </w:p>
    <w:p w:rsidR="00000000" w:rsidDel="00000000" w:rsidP="00000000" w:rsidRDefault="00000000" w:rsidRPr="00000000" w14:paraId="00000007">
      <w:pPr>
        <w:spacing w:before="120"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20"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2/ Membership Orientation</w:t>
      </w:r>
    </w:p>
    <w:p w:rsidR="00000000" w:rsidDel="00000000" w:rsidP="00000000" w:rsidRDefault="00000000" w:rsidRPr="00000000" w14:paraId="00000009">
      <w:pPr>
        <w:spacing w:before="120"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120"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3/ Fellowship, Variety and Communication</w:t>
      </w:r>
    </w:p>
    <w:p w:rsidR="00000000" w:rsidDel="00000000" w:rsidP="00000000" w:rsidRDefault="00000000" w:rsidRPr="00000000" w14:paraId="0000000B">
      <w:pPr>
        <w:spacing w:before="120"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120"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4/ Program Planning and Meeting Orientation</w:t>
      </w:r>
    </w:p>
    <w:p w:rsidR="00000000" w:rsidDel="00000000" w:rsidP="00000000" w:rsidRDefault="00000000" w:rsidRPr="00000000" w14:paraId="0000000D">
      <w:pPr>
        <w:spacing w:before="120"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120"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5/ Membership Strength</w:t>
      </w:r>
    </w:p>
    <w:p w:rsidR="00000000" w:rsidDel="00000000" w:rsidP="00000000" w:rsidRDefault="00000000" w:rsidRPr="00000000" w14:paraId="0000000F">
      <w:pPr>
        <w:spacing w:before="120"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120"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6/ Achievement Recognition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120"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120"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120"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120"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120"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120"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120"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120"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120"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Ressourses: https://drive.google.com/drive/folders/13XF1xu_KTQmZZLPfceNGdKfOpyRFzxu0?usp=sharing</w:t>
      </w:r>
    </w:p>
    <w:p w:rsidR="00000000" w:rsidDel="00000000" w:rsidP="00000000" w:rsidRDefault="00000000" w:rsidRPr="00000000" w14:paraId="0000001A">
      <w:pPr>
        <w:spacing w:before="120"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120"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120" w:line="360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1/ First Impressions</w:t>
      </w:r>
    </w:p>
    <w:p w:rsidR="00000000" w:rsidDel="00000000" w:rsidP="00000000" w:rsidRDefault="00000000" w:rsidRPr="00000000" w14:paraId="0000001D">
      <w:pPr>
        <w:spacing w:before="120" w:line="360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120" w:line="360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</w:rPr>
        <w:drawing>
          <wp:inline distB="114300" distT="114300" distL="114300" distR="114300">
            <wp:extent cx="4581525" cy="2505075"/>
            <wp:effectExtent b="0" l="0" r="0" t="0"/>
            <wp:docPr id="8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505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-</w:t>
      </w:r>
    </w:p>
    <w:p w:rsidR="00000000" w:rsidDel="00000000" w:rsidP="00000000" w:rsidRDefault="00000000" w:rsidRPr="00000000" w14:paraId="0000001F">
      <w:pPr>
        <w:spacing w:before="120" w:line="360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120" w:line="360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120" w:line="360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120" w:line="360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120" w:line="360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120" w:line="360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120" w:line="360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120" w:line="360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120" w:line="360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2/ Membership Orientation</w:t>
      </w:r>
    </w:p>
    <w:p w:rsidR="00000000" w:rsidDel="00000000" w:rsidP="00000000" w:rsidRDefault="00000000" w:rsidRPr="00000000" w14:paraId="00000028">
      <w:pPr>
        <w:spacing w:before="120" w:line="360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</w:rPr>
        <w:drawing>
          <wp:inline distB="114300" distT="114300" distL="114300" distR="114300">
            <wp:extent cx="4591050" cy="3305175"/>
            <wp:effectExtent b="0" l="0" r="0" t="0"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3305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120" w:line="360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-</w:t>
      </w:r>
    </w:p>
    <w:p w:rsidR="00000000" w:rsidDel="00000000" w:rsidP="00000000" w:rsidRDefault="00000000" w:rsidRPr="00000000" w14:paraId="0000002A">
      <w:pPr>
        <w:spacing w:before="120" w:line="360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120" w:line="36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3/ Fellowship, Variety and Communication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120" w:line="36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before="120" w:line="360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</w:rPr>
        <w:drawing>
          <wp:inline distB="114300" distT="114300" distL="114300" distR="114300">
            <wp:extent cx="4529138" cy="2707947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29138" cy="27079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before="120" w:line="360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before="120" w:line="360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120" w:line="360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120" w:line="360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120" w:line="360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120" w:line="360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120" w:line="360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120" w:line="360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120" w:line="360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120" w:line="360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4/ Program Planning and Meeting Orientation</w:t>
      </w:r>
    </w:p>
    <w:p w:rsidR="00000000" w:rsidDel="00000000" w:rsidP="00000000" w:rsidRDefault="00000000" w:rsidRPr="00000000" w14:paraId="00000038">
      <w:pPr>
        <w:spacing w:before="120" w:line="360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</w:rPr>
        <w:drawing>
          <wp:inline distB="114300" distT="114300" distL="114300" distR="114300">
            <wp:extent cx="4610100" cy="2505075"/>
            <wp:effectExtent b="0" l="0" r="0" t="0"/>
            <wp:docPr id="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2505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120"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120" w:line="360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120" w:line="360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before="120" w:line="360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120" w:line="360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before="120" w:line="360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before="120" w:line="360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before="120" w:line="360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before="120" w:line="360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before="120" w:line="360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5/ Membership Strength</w:t>
      </w:r>
    </w:p>
    <w:p w:rsidR="00000000" w:rsidDel="00000000" w:rsidP="00000000" w:rsidRDefault="00000000" w:rsidRPr="00000000" w14:paraId="00000043">
      <w:pPr>
        <w:spacing w:before="120" w:line="360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</w:rPr>
        <w:drawing>
          <wp:inline distB="114300" distT="114300" distL="114300" distR="114300">
            <wp:extent cx="4629150" cy="278130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278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before="120" w:line="360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before="120" w:line="360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before="120" w:line="360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before="120" w:line="360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6/ Achievement Recognition [Gitel Hesselberg / Moe Aye / Venice Rowe]</w:t>
      </w:r>
    </w:p>
    <w:p w:rsidR="00000000" w:rsidDel="00000000" w:rsidP="00000000" w:rsidRDefault="00000000" w:rsidRPr="00000000" w14:paraId="00000048">
      <w:pPr>
        <w:spacing w:before="120" w:line="360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</w:rPr>
        <w:drawing>
          <wp:inline distB="114300" distT="114300" distL="114300" distR="114300">
            <wp:extent cx="4743450" cy="3067050"/>
            <wp:effectExtent b="0" l="0" r="0" t="0"/>
            <wp:docPr id="4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3067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before="120" w:line="360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headerReference r:id="rId14" w:type="even"/>
      <w:footerReference r:id="rId15" w:type="first"/>
      <w:pgSz w:h="16840" w:w="11900" w:orient="portrait"/>
      <w:pgMar w:bottom="720" w:top="720" w:left="720" w:right="720" w:header="288" w:footer="28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-360" w:right="-34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375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Stefan Zahov, DTM   /   Program Quality Director D95   /    </w:t>
    </w:r>
    <w:hyperlink r:id="rId1">
      <w:r w:rsidDel="00000000" w:rsidR="00000000" w:rsidRPr="00000000">
        <w:rPr>
          <w:rFonts w:ascii="Arial" w:cs="Arial" w:eastAsia="Arial" w:hAnsi="Arial"/>
          <w:color w:val="1155cc"/>
          <w:sz w:val="20"/>
          <w:szCs w:val="20"/>
          <w:u w:val="single"/>
          <w:rtl w:val="0"/>
        </w:rPr>
        <w:t xml:space="preserve">szahov@gmail.com</w:t>
      </w:r>
    </w:hyperlink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  /   +49 176 630 49 897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-36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114300" distR="114300" hidden="0" layoutInCell="1" locked="0" relativeHeight="0" simplePos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b="0" l="0" r="0" t="0"/>
          <wp:wrapNone/>
          <wp:docPr id="3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6500" cy="10693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-561974</wp:posOffset>
          </wp:positionH>
          <wp:positionV relativeFrom="paragraph">
            <wp:posOffset>-182879</wp:posOffset>
          </wp:positionV>
          <wp:extent cx="7565978" cy="10702314"/>
          <wp:effectExtent b="0" l="0" r="0" t="0"/>
          <wp:wrapNone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5978" cy="1070231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/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4.png"/><Relationship Id="rId13" Type="http://schemas.openxmlformats.org/officeDocument/2006/relationships/header" Target="header3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footer" Target="footer1.xml"/><Relationship Id="rId14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8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szahov@gmail.com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